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прокьюремент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8FFDBE" w:rsidR="00A77598" w:rsidRPr="00C10182" w:rsidRDefault="00C101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1E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1EF8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81EF8">
              <w:rPr>
                <w:rFonts w:ascii="Times New Roman" w:hAnsi="Times New Roman" w:cs="Times New Roman"/>
                <w:sz w:val="20"/>
                <w:szCs w:val="20"/>
              </w:rPr>
              <w:t>, Борисова Вера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A396F2" w:rsidR="004475DA" w:rsidRPr="00C10182" w:rsidRDefault="00C101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5B5454" w14:textId="469115FB" w:rsidR="00A81EF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080383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_Toc203080383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3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0ABEE06D" w14:textId="7FF2ECE4" w:rsidR="00A81EF8" w:rsidRDefault="00F3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84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_Toc203080384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3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57B47B21" w14:textId="2A67EAA8" w:rsidR="00A81EF8" w:rsidRDefault="00F3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85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_Toc203080385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3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41E49068" w14:textId="7BD66874" w:rsidR="00A81EF8" w:rsidRDefault="00F3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86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_Toc203080386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4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7884C370" w14:textId="36069310" w:rsidR="00A81EF8" w:rsidRDefault="00F3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87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_Toc203080387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5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184AA1D7" w14:textId="6473C166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88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_Toc203080388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5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022F7C37" w14:textId="09C5CEC4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89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_Toc203080389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5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72BD0BEA" w14:textId="3FEF364E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0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_Toc203080390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6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597F0A38" w14:textId="1519293D" w:rsidR="00A81EF8" w:rsidRDefault="00F3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1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_Toc203080391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6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79B7DAA3" w14:textId="49694413" w:rsidR="00A81EF8" w:rsidRDefault="00F3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2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_Toc203080392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7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1D4B8652" w14:textId="5960E005" w:rsidR="00A81EF8" w:rsidRDefault="00F3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3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_Toc203080393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8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756CA8DD" w14:textId="287E7D38" w:rsidR="00A81EF8" w:rsidRDefault="00F36D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4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_Toc203080394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10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64972583" w14:textId="1DFA764D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5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_Toc203080395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10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1586FCEA" w14:textId="64FD0E05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6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_Toc203080396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11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76A16D2E" w14:textId="09A93B7B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7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_Toc203080397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11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29E66530" w14:textId="6470A1AD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8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_Toc203080398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11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06C4B670" w14:textId="4CE746B2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399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_Toc203080399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11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43978B8D" w14:textId="2740B699" w:rsidR="00A81EF8" w:rsidRDefault="00F36D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80400" w:history="1">
            <w:r w:rsidR="00A81EF8" w:rsidRPr="0076484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81EF8">
              <w:rPr>
                <w:noProof/>
                <w:webHidden/>
              </w:rPr>
              <w:tab/>
            </w:r>
            <w:r w:rsidR="00A81EF8">
              <w:rPr>
                <w:noProof/>
                <w:webHidden/>
              </w:rPr>
              <w:fldChar w:fldCharType="begin"/>
            </w:r>
            <w:r w:rsidR="00A81EF8">
              <w:rPr>
                <w:noProof/>
                <w:webHidden/>
              </w:rPr>
              <w:instrText xml:space="preserve"> PAGEREF _Toc203080400 \h </w:instrText>
            </w:r>
            <w:r w:rsidR="00A81EF8">
              <w:rPr>
                <w:noProof/>
                <w:webHidden/>
              </w:rPr>
            </w:r>
            <w:r w:rsidR="00A81EF8">
              <w:rPr>
                <w:noProof/>
                <w:webHidden/>
              </w:rPr>
              <w:fldChar w:fldCharType="separate"/>
            </w:r>
            <w:r w:rsidR="00A81EF8">
              <w:rPr>
                <w:noProof/>
                <w:webHidden/>
              </w:rPr>
              <w:t>12</w:t>
            </w:r>
            <w:r w:rsidR="00A81EF8">
              <w:rPr>
                <w:noProof/>
                <w:webHidden/>
              </w:rPr>
              <w:fldChar w:fldCharType="end"/>
            </w:r>
          </w:hyperlink>
        </w:p>
        <w:p w14:paraId="0DD49713" w14:textId="6ED36F2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080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знаний в области организации международных государственных закупок, овладение методикой анализа организации международного прокьюремента, формирование и развитие практических навыков поиска, оценки, и взаимодействия с иностранными поставщиками.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080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прокьюремент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080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1E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1E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1E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1E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1E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1E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1EF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1E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1E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1E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1E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1EF8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1E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1EF8">
              <w:rPr>
                <w:rFonts w:ascii="Times New Roman" w:hAnsi="Times New Roman" w:cs="Times New Roman"/>
              </w:rPr>
              <w:t>особенности формирования командной стратегии, культуры и требований к организации командной работы на международном рынке государственных закупок.</w:t>
            </w:r>
            <w:r w:rsidRPr="00A81E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1E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1EF8">
              <w:rPr>
                <w:rFonts w:ascii="Times New Roman" w:hAnsi="Times New Roman" w:cs="Times New Roman"/>
              </w:rPr>
              <w:t xml:space="preserve">организовать и руководить работой команды для достижения стратегических целей на международном </w:t>
            </w:r>
            <w:proofErr w:type="gramStart"/>
            <w:r w:rsidR="00FD518F" w:rsidRPr="00A81EF8">
              <w:rPr>
                <w:rFonts w:ascii="Times New Roman" w:hAnsi="Times New Roman" w:cs="Times New Roman"/>
              </w:rPr>
              <w:t>рынке</w:t>
            </w:r>
            <w:proofErr w:type="gramEnd"/>
            <w:r w:rsidR="00FD518F" w:rsidRPr="00A81EF8">
              <w:rPr>
                <w:rFonts w:ascii="Times New Roman" w:hAnsi="Times New Roman" w:cs="Times New Roman"/>
              </w:rPr>
              <w:t xml:space="preserve"> государственных закупок.</w:t>
            </w:r>
            <w:r w:rsidRPr="00A81E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1E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1E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1EF8">
              <w:rPr>
                <w:rFonts w:ascii="Times New Roman" w:hAnsi="Times New Roman" w:cs="Times New Roman"/>
              </w:rPr>
              <w:t>навыками организации культуры общения в команде на международном рынке государственных закупок, включая мотивацию сотрудников коллектива в целом.</w:t>
            </w:r>
            <w:r w:rsidRPr="00A81EF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81EF8" w14:paraId="3FE5327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B7B6D" w14:textId="77777777" w:rsidR="00751095" w:rsidRPr="00A81E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>ПК-1 - Способен к анализу и прогнозированию тенденций изменения конъюнктуры рынков и результатов внешнеторговой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F9B7" w14:textId="77777777" w:rsidR="00751095" w:rsidRPr="00A81E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1EF8">
              <w:rPr>
                <w:rFonts w:ascii="Times New Roman" w:hAnsi="Times New Roman" w:cs="Times New Roman"/>
                <w:lang w:bidi="ru-RU"/>
              </w:rPr>
              <w:t>ПК-1.1 - Разрабатывает стратегии международной торговли на товарных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A914A" w14:textId="77777777" w:rsidR="00751095" w:rsidRPr="00A81E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1EF8">
              <w:rPr>
                <w:rFonts w:ascii="Times New Roman" w:hAnsi="Times New Roman" w:cs="Times New Roman"/>
              </w:rPr>
              <w:t>особенности прогнозирования тенденций развития международного рынка государственных закупок и базовые стратегии международной торговли на товарных рынках.</w:t>
            </w:r>
            <w:r w:rsidRPr="00A81EF8">
              <w:rPr>
                <w:rFonts w:ascii="Times New Roman" w:hAnsi="Times New Roman" w:cs="Times New Roman"/>
              </w:rPr>
              <w:t xml:space="preserve"> </w:t>
            </w:r>
          </w:p>
          <w:p w14:paraId="36C47303" w14:textId="77777777" w:rsidR="00751095" w:rsidRPr="00A81E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1EF8">
              <w:rPr>
                <w:rFonts w:ascii="Times New Roman" w:hAnsi="Times New Roman" w:cs="Times New Roman"/>
              </w:rPr>
              <w:t>использовать современные программные продукты и информационные технологии для обработки интегрирования и представления результатов анализа международного рынка государственных закупок, обосновывать выбор стратегического решения на рынке государственных закупок</w:t>
            </w:r>
            <w:proofErr w:type="gramStart"/>
            <w:r w:rsidR="00FD518F" w:rsidRPr="00A81EF8">
              <w:rPr>
                <w:rFonts w:ascii="Times New Roman" w:hAnsi="Times New Roman" w:cs="Times New Roman"/>
              </w:rPr>
              <w:t>.</w:t>
            </w:r>
            <w:r w:rsidRPr="00A81EF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97D1D99" w14:textId="77777777" w:rsidR="00751095" w:rsidRPr="00A81E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1E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1EF8">
              <w:rPr>
                <w:rFonts w:ascii="Times New Roman" w:hAnsi="Times New Roman" w:cs="Times New Roman"/>
              </w:rPr>
              <w:t>навыками обработки результатов прогнозирования международного рынка и обоснования принятия стратегических решений на рынке государственных закупок; подготовки отчётов и научных публикаций на основе этих результатов.</w:t>
            </w:r>
            <w:r w:rsidRPr="00A81E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1E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0803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государственных закупок в международной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Термины, организационно-правовые основы, субъектно-объектный состав государственных хозяйственных связей. Цели, задачи и принципы международного прокьюремента. Тенденции развития государственных закупок в мировой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35952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D44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Способы и методы размещения государственных заказов.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EF9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организации госзакупок. Ключевые стадии закупок: планирование, определение поставщиков (подрядчиков, исполнителей), заключение и исполнение контракта. Конкурсные и внеконкурсные процедуры. Процедура конкурса: открытый и закрытый конкурс. Процедура аукциона: открытый и закрытый аукцион. Аукционы в электронной форме. Запрос котировок. Единственный поставщик (исполнитель) подрядчик. Информационная поддержка закупок для государственных нужд. Единая информационная система. Официальный сайт.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2DC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15E7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62E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4244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A1C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EB9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Мировая практика организации госзакупок.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C12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организации госзакупок в странах Евросоюза. Американская модель госзакупок. Прокьюремент: практические методы и приёмы системы госзакупок в Китае. Ключевые стадии международных госзакупок: планирование, определение поставщиков (подрядчиков, исполнителей), заключение и исполнение контракта. Этапы проведения госзакупок. Лучшие мировые практики госзакупок.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2FB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A68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CC94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4AF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5FBDB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02E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государственных закупок в странах Евразийского союза.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55A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Модельное представление госзакупок ЕАЭС. Цифровая трансформация закупок для государственных нужд в Странах Евразийского союза. Основные подходы к антикоррупционной политике. Методы антикоррупционного поведения: психологические методы, технические методы, регламентация процессов, репрессивные 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033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9A8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722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2C9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CC26A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AB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Электронный формат государственных 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854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электронная торговая площадка. Функциональные области электронных торговых площадок. Аккредитация на электронной площадке участника госзакупок. Электронный документооборот. Электронная цифровая подпись. Преимущества электронного аукциона. Конъюнктурный обзор и анализ сегментов рынка госзакупок.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B50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6E8B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29B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392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0803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080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81E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1EF8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В.В. Международный </w:t>
            </w:r>
            <w:proofErr w:type="spellStart"/>
            <w:r w:rsidRPr="00A81EF8">
              <w:rPr>
                <w:rFonts w:ascii="Times New Roman" w:hAnsi="Times New Roman" w:cs="Times New Roman"/>
                <w:sz w:val="24"/>
                <w:szCs w:val="24"/>
              </w:rPr>
              <w:t>прокьюремент</w:t>
            </w:r>
            <w:proofErr w:type="spellEnd"/>
            <w:r w:rsidRPr="00A81EF8">
              <w:rPr>
                <w:rFonts w:ascii="Times New Roman" w:hAnsi="Times New Roman" w:cs="Times New Roman"/>
                <w:sz w:val="24"/>
                <w:szCs w:val="24"/>
              </w:rPr>
              <w:t>: учебное пособие. – СПб: Изд-во СПбГЭУ, 2017. - 104с.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36D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http://opac.unecon.ru/elibrar ... B5%D0%BC%D0%B5%D0%BD%D1%82.pdf</w:t>
              </w:r>
            </w:hyperlink>
          </w:p>
        </w:tc>
      </w:tr>
      <w:tr w:rsidR="00262CF0" w:rsidRPr="007E6725" w14:paraId="4B0FE0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73E8A1" w14:textId="77777777" w:rsidR="00262CF0" w:rsidRPr="00A81E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1EF8">
              <w:rPr>
                <w:rFonts w:ascii="Times New Roman" w:hAnsi="Times New Roman" w:cs="Times New Roman"/>
                <w:sz w:val="24"/>
                <w:szCs w:val="24"/>
              </w:rPr>
              <w:t>Афанасенко И.Д., Борисова В.В. Цифровая логистика: Учебник для вузов. – СПб.: Питер, 2019. - 272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B04339" w14:textId="77777777" w:rsidR="00262CF0" w:rsidRPr="00A81EF8" w:rsidRDefault="00F36D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https://ibooks.ru/reading.php?short=1&amp;productid=358160</w:t>
              </w:r>
            </w:hyperlink>
          </w:p>
        </w:tc>
      </w:tr>
      <w:tr w:rsidR="00262CF0" w:rsidRPr="007E6725" w14:paraId="79812D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299BAA" w14:textId="77777777" w:rsidR="00262CF0" w:rsidRPr="00A81E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1EF8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В.В. Организация государственных закупок и </w:t>
            </w:r>
            <w:proofErr w:type="spellStart"/>
            <w:r w:rsidRPr="00A81EF8">
              <w:rPr>
                <w:rFonts w:ascii="Times New Roman" w:hAnsi="Times New Roman" w:cs="Times New Roman"/>
                <w:sz w:val="24"/>
                <w:szCs w:val="24"/>
              </w:rPr>
              <w:t>прокъюремент</w:t>
            </w:r>
            <w:proofErr w:type="spellEnd"/>
            <w:r w:rsidRPr="00A81EF8">
              <w:rPr>
                <w:rFonts w:ascii="Times New Roman" w:hAnsi="Times New Roman" w:cs="Times New Roman"/>
                <w:sz w:val="24"/>
                <w:szCs w:val="24"/>
              </w:rPr>
              <w:t>: учебное пособие. – СПб: Изд-во СПбГЭУ, 2015. - 86с.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45A96A" w14:textId="77777777" w:rsidR="00262CF0" w:rsidRPr="007E6725" w:rsidRDefault="00F36D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B5%D0%BD%D0%BD%D1%8B%D1%85.pdf</w:t>
              </w:r>
            </w:hyperlink>
          </w:p>
        </w:tc>
      </w:tr>
      <w:tr w:rsidR="00262CF0" w:rsidRPr="00C10182" w14:paraId="56662B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BAD00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81EF8">
              <w:rPr>
                <w:rFonts w:ascii="Times New Roman" w:hAnsi="Times New Roman" w:cs="Times New Roman"/>
                <w:sz w:val="24"/>
                <w:szCs w:val="24"/>
              </w:rPr>
              <w:t xml:space="preserve">Афанасенко, И. Д. Торговое дело: Учебник для вузов. 2-е изд. Стандарт третьего поколения. — (Серия «Учебник для вузов»). / И. Д. Афанасенко, В. В. Борисова.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C7309" w14:textId="77777777" w:rsidR="00262CF0" w:rsidRPr="007E6725" w:rsidRDefault="00F36D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81EF8">
                <w:rPr>
                  <w:color w:val="00008B"/>
                  <w:u w:val="single"/>
                  <w:lang w:val="en-US"/>
                </w:rPr>
                <w:t>https://ibooks.ru/reading.php?short=1&amp;productid=377361</w:t>
              </w:r>
            </w:hyperlink>
          </w:p>
        </w:tc>
      </w:tr>
    </w:tbl>
    <w:p w14:paraId="570D085B" w14:textId="77777777" w:rsidR="0091168E" w:rsidRPr="00A81EF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080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E2D101" w14:textId="77777777" w:rsidTr="007B550D">
        <w:tc>
          <w:tcPr>
            <w:tcW w:w="9345" w:type="dxa"/>
          </w:tcPr>
          <w:p w14:paraId="289681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2AF5D3" w14:textId="77777777" w:rsidTr="007B550D">
        <w:tc>
          <w:tcPr>
            <w:tcW w:w="9345" w:type="dxa"/>
          </w:tcPr>
          <w:p w14:paraId="0878ED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1DDD35" w14:textId="77777777" w:rsidTr="007B550D">
        <w:tc>
          <w:tcPr>
            <w:tcW w:w="9345" w:type="dxa"/>
          </w:tcPr>
          <w:p w14:paraId="65255A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0D3855" w14:textId="77777777" w:rsidTr="007B550D">
        <w:tc>
          <w:tcPr>
            <w:tcW w:w="9345" w:type="dxa"/>
          </w:tcPr>
          <w:p w14:paraId="45BC33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080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6D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080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81EF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81E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1EF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81E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1EF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81EF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81E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1EF8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1EF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81EF8">
              <w:rPr>
                <w:sz w:val="22"/>
                <w:szCs w:val="22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A81EF8">
              <w:rPr>
                <w:sz w:val="22"/>
                <w:szCs w:val="22"/>
                <w:lang w:val="en-US"/>
              </w:rPr>
              <w:t>Acer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Aspire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Z</w:t>
            </w:r>
            <w:r w:rsidRPr="00A81EF8">
              <w:rPr>
                <w:sz w:val="22"/>
                <w:szCs w:val="22"/>
              </w:rPr>
              <w:t xml:space="preserve">1811 </w:t>
            </w:r>
            <w:r w:rsidRPr="00A81EF8">
              <w:rPr>
                <w:sz w:val="22"/>
                <w:szCs w:val="22"/>
                <w:lang w:val="en-US"/>
              </w:rPr>
              <w:t>Intel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Core</w:t>
            </w:r>
            <w:r w:rsidRPr="00A81EF8">
              <w:rPr>
                <w:sz w:val="22"/>
                <w:szCs w:val="22"/>
              </w:rPr>
              <w:t xml:space="preserve"> </w:t>
            </w:r>
            <w:proofErr w:type="spellStart"/>
            <w:r w:rsidRPr="00A81E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1EF8">
              <w:rPr>
                <w:sz w:val="22"/>
                <w:szCs w:val="22"/>
              </w:rPr>
              <w:t>5-2400</w:t>
            </w:r>
            <w:r w:rsidRPr="00A81EF8">
              <w:rPr>
                <w:sz w:val="22"/>
                <w:szCs w:val="22"/>
                <w:lang w:val="en-US"/>
              </w:rPr>
              <w:t>S</w:t>
            </w:r>
            <w:r w:rsidRPr="00A81EF8">
              <w:rPr>
                <w:sz w:val="22"/>
                <w:szCs w:val="22"/>
              </w:rPr>
              <w:t>@2.50</w:t>
            </w:r>
            <w:r w:rsidRPr="00A81EF8">
              <w:rPr>
                <w:sz w:val="22"/>
                <w:szCs w:val="22"/>
                <w:lang w:val="en-US"/>
              </w:rPr>
              <w:t>GHz</w:t>
            </w:r>
            <w:r w:rsidRPr="00A81EF8">
              <w:rPr>
                <w:sz w:val="22"/>
                <w:szCs w:val="22"/>
              </w:rPr>
              <w:t>/4</w:t>
            </w:r>
            <w:r w:rsidRPr="00A81EF8">
              <w:rPr>
                <w:sz w:val="22"/>
                <w:szCs w:val="22"/>
                <w:lang w:val="en-US"/>
              </w:rPr>
              <w:t>Gb</w:t>
            </w:r>
            <w:r w:rsidRPr="00A81EF8">
              <w:rPr>
                <w:sz w:val="22"/>
                <w:szCs w:val="22"/>
              </w:rPr>
              <w:t>/1</w:t>
            </w:r>
            <w:r w:rsidRPr="00A81EF8">
              <w:rPr>
                <w:sz w:val="22"/>
                <w:szCs w:val="22"/>
                <w:lang w:val="en-US"/>
              </w:rPr>
              <w:t>Tb</w:t>
            </w:r>
            <w:r w:rsidRPr="00A81EF8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A81EF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TA</w:t>
            </w:r>
            <w:r w:rsidRPr="00A81EF8">
              <w:rPr>
                <w:sz w:val="22"/>
                <w:szCs w:val="22"/>
              </w:rPr>
              <w:t xml:space="preserve">-1120 в комплекте - 1 шт., Колонки </w:t>
            </w:r>
            <w:r w:rsidRPr="00A81EF8">
              <w:rPr>
                <w:sz w:val="22"/>
                <w:szCs w:val="22"/>
                <w:lang w:val="en-US"/>
              </w:rPr>
              <w:t>Hi</w:t>
            </w:r>
            <w:r w:rsidRPr="00A81EF8">
              <w:rPr>
                <w:sz w:val="22"/>
                <w:szCs w:val="22"/>
              </w:rPr>
              <w:t>-</w:t>
            </w:r>
            <w:r w:rsidRPr="00A81EF8">
              <w:rPr>
                <w:sz w:val="22"/>
                <w:szCs w:val="22"/>
                <w:lang w:val="en-US"/>
              </w:rPr>
              <w:t>Fi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PRO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MASK</w:t>
            </w:r>
            <w:r w:rsidRPr="00A81EF8">
              <w:rPr>
                <w:sz w:val="22"/>
                <w:szCs w:val="22"/>
              </w:rPr>
              <w:t>6</w:t>
            </w:r>
            <w:r w:rsidRPr="00A81EF8">
              <w:rPr>
                <w:sz w:val="22"/>
                <w:szCs w:val="22"/>
                <w:lang w:val="en-US"/>
              </w:rPr>
              <w:t>T</w:t>
            </w:r>
            <w:r w:rsidRPr="00A81EF8">
              <w:rPr>
                <w:sz w:val="22"/>
                <w:szCs w:val="22"/>
              </w:rPr>
              <w:t>-</w:t>
            </w:r>
            <w:r w:rsidRPr="00A81EF8">
              <w:rPr>
                <w:sz w:val="22"/>
                <w:szCs w:val="22"/>
                <w:lang w:val="en-US"/>
              </w:rPr>
              <w:t>W</w:t>
            </w:r>
            <w:r w:rsidRPr="00A81EF8">
              <w:rPr>
                <w:sz w:val="22"/>
                <w:szCs w:val="22"/>
              </w:rPr>
              <w:t xml:space="preserve"> (2шт.) - 1 шт., Экран с электропривод,</w:t>
            </w:r>
            <w:r w:rsidRPr="00A81EF8">
              <w:rPr>
                <w:sz w:val="22"/>
                <w:szCs w:val="22"/>
                <w:lang w:val="en-US"/>
              </w:rPr>
              <w:t>DRAPER</w:t>
            </w:r>
            <w:r w:rsidRPr="00A81EF8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81E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1EF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81EF8">
              <w:rPr>
                <w:sz w:val="22"/>
                <w:szCs w:val="22"/>
              </w:rPr>
              <w:t>Прилукская</w:t>
            </w:r>
            <w:proofErr w:type="spellEnd"/>
            <w:r w:rsidRPr="00A81EF8">
              <w:rPr>
                <w:sz w:val="22"/>
                <w:szCs w:val="22"/>
              </w:rPr>
              <w:t xml:space="preserve">, д. 3, лит. </w:t>
            </w:r>
            <w:r w:rsidRPr="00A81EF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1EF8" w14:paraId="5C9606AE" w14:textId="77777777" w:rsidTr="008416EB">
        <w:tc>
          <w:tcPr>
            <w:tcW w:w="7797" w:type="dxa"/>
            <w:shd w:val="clear" w:color="auto" w:fill="auto"/>
          </w:tcPr>
          <w:p w14:paraId="7636F203" w14:textId="77777777" w:rsidR="002C735C" w:rsidRPr="00A81E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1EF8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1EF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81EF8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A81EF8">
              <w:rPr>
                <w:sz w:val="22"/>
                <w:szCs w:val="22"/>
                <w:lang w:val="en-US"/>
              </w:rPr>
              <w:t>Acer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Aspire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Z</w:t>
            </w:r>
            <w:r w:rsidRPr="00A81EF8">
              <w:rPr>
                <w:sz w:val="22"/>
                <w:szCs w:val="22"/>
              </w:rPr>
              <w:t xml:space="preserve">1811 </w:t>
            </w:r>
            <w:r w:rsidRPr="00A81EF8">
              <w:rPr>
                <w:sz w:val="22"/>
                <w:szCs w:val="22"/>
                <w:lang w:val="en-US"/>
              </w:rPr>
              <w:t>Intel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Core</w:t>
            </w:r>
            <w:r w:rsidRPr="00A81EF8">
              <w:rPr>
                <w:sz w:val="22"/>
                <w:szCs w:val="22"/>
              </w:rPr>
              <w:t xml:space="preserve"> </w:t>
            </w:r>
            <w:proofErr w:type="spellStart"/>
            <w:r w:rsidRPr="00A81E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1EF8">
              <w:rPr>
                <w:sz w:val="22"/>
                <w:szCs w:val="22"/>
              </w:rPr>
              <w:t>5-2400</w:t>
            </w:r>
            <w:r w:rsidRPr="00A81EF8">
              <w:rPr>
                <w:sz w:val="22"/>
                <w:szCs w:val="22"/>
                <w:lang w:val="en-US"/>
              </w:rPr>
              <w:t>S</w:t>
            </w:r>
            <w:r w:rsidRPr="00A81EF8">
              <w:rPr>
                <w:sz w:val="22"/>
                <w:szCs w:val="22"/>
              </w:rPr>
              <w:t>@2.50</w:t>
            </w:r>
            <w:r w:rsidRPr="00A81EF8">
              <w:rPr>
                <w:sz w:val="22"/>
                <w:szCs w:val="22"/>
                <w:lang w:val="en-US"/>
              </w:rPr>
              <w:t>GHz</w:t>
            </w:r>
            <w:r w:rsidRPr="00A81EF8">
              <w:rPr>
                <w:sz w:val="22"/>
                <w:szCs w:val="22"/>
              </w:rPr>
              <w:t>/4</w:t>
            </w:r>
            <w:r w:rsidRPr="00A81EF8">
              <w:rPr>
                <w:sz w:val="22"/>
                <w:szCs w:val="22"/>
                <w:lang w:val="en-US"/>
              </w:rPr>
              <w:t>Gb</w:t>
            </w:r>
            <w:r w:rsidRPr="00A81EF8">
              <w:rPr>
                <w:sz w:val="22"/>
                <w:szCs w:val="22"/>
              </w:rPr>
              <w:t>/1</w:t>
            </w:r>
            <w:r w:rsidRPr="00A81EF8">
              <w:rPr>
                <w:sz w:val="22"/>
                <w:szCs w:val="22"/>
                <w:lang w:val="en-US"/>
              </w:rPr>
              <w:t>Tb</w:t>
            </w:r>
            <w:r w:rsidRPr="00A81EF8">
              <w:rPr>
                <w:sz w:val="22"/>
                <w:szCs w:val="22"/>
              </w:rPr>
              <w:t xml:space="preserve"> - 1 шт., Мультимедийный проектор </w:t>
            </w:r>
            <w:r w:rsidRPr="00A81EF8">
              <w:rPr>
                <w:sz w:val="22"/>
                <w:szCs w:val="22"/>
                <w:lang w:val="en-US"/>
              </w:rPr>
              <w:t>NEC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ME</w:t>
            </w:r>
            <w:r w:rsidRPr="00A81EF8">
              <w:rPr>
                <w:sz w:val="22"/>
                <w:szCs w:val="22"/>
              </w:rPr>
              <w:t>401</w:t>
            </w:r>
            <w:r w:rsidRPr="00A81EF8">
              <w:rPr>
                <w:sz w:val="22"/>
                <w:szCs w:val="22"/>
                <w:lang w:val="en-US"/>
              </w:rPr>
              <w:t>X</w:t>
            </w:r>
            <w:r w:rsidRPr="00A81EF8">
              <w:rPr>
                <w:sz w:val="22"/>
                <w:szCs w:val="22"/>
              </w:rPr>
              <w:t xml:space="preserve"> - 1 шт., Акустическая система </w:t>
            </w:r>
            <w:r w:rsidRPr="00A81EF8">
              <w:rPr>
                <w:sz w:val="22"/>
                <w:szCs w:val="22"/>
                <w:lang w:val="en-US"/>
              </w:rPr>
              <w:t>Hi</w:t>
            </w:r>
            <w:r w:rsidRPr="00A81EF8">
              <w:rPr>
                <w:sz w:val="22"/>
                <w:szCs w:val="22"/>
              </w:rPr>
              <w:t>-</w:t>
            </w:r>
            <w:r w:rsidRPr="00A81EF8">
              <w:rPr>
                <w:sz w:val="22"/>
                <w:szCs w:val="22"/>
                <w:lang w:val="en-US"/>
              </w:rPr>
              <w:t>Fi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PRO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MASK</w:t>
            </w:r>
            <w:r w:rsidRPr="00A81EF8">
              <w:rPr>
                <w:sz w:val="22"/>
                <w:szCs w:val="22"/>
              </w:rPr>
              <w:t>6</w:t>
            </w:r>
            <w:r w:rsidRPr="00A81EF8">
              <w:rPr>
                <w:sz w:val="22"/>
                <w:szCs w:val="22"/>
                <w:lang w:val="en-US"/>
              </w:rPr>
              <w:t>T</w:t>
            </w:r>
            <w:r w:rsidRPr="00A81EF8">
              <w:rPr>
                <w:sz w:val="22"/>
                <w:szCs w:val="22"/>
              </w:rPr>
              <w:t>-</w:t>
            </w:r>
            <w:r w:rsidRPr="00A81EF8">
              <w:rPr>
                <w:sz w:val="22"/>
                <w:szCs w:val="22"/>
                <w:lang w:val="en-US"/>
              </w:rPr>
              <w:t>W</w:t>
            </w:r>
            <w:r w:rsidRPr="00A81EF8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A81EF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TA</w:t>
            </w:r>
            <w:r w:rsidRPr="00A81EF8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EF54D4" w14:textId="77777777" w:rsidR="002C735C" w:rsidRPr="00A81E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1EF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81EF8">
              <w:rPr>
                <w:sz w:val="22"/>
                <w:szCs w:val="22"/>
              </w:rPr>
              <w:t>Прилукская</w:t>
            </w:r>
            <w:proofErr w:type="spellEnd"/>
            <w:r w:rsidRPr="00A81EF8">
              <w:rPr>
                <w:sz w:val="22"/>
                <w:szCs w:val="22"/>
              </w:rPr>
              <w:t xml:space="preserve">, д. 3, лит. </w:t>
            </w:r>
            <w:r w:rsidRPr="00A81EF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1EF8" w14:paraId="16C235A4" w14:textId="77777777" w:rsidTr="008416EB">
        <w:tc>
          <w:tcPr>
            <w:tcW w:w="7797" w:type="dxa"/>
            <w:shd w:val="clear" w:color="auto" w:fill="auto"/>
          </w:tcPr>
          <w:p w14:paraId="028B2DDC" w14:textId="77777777" w:rsidR="002C735C" w:rsidRPr="00A81E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1EF8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81EF8">
              <w:rPr>
                <w:sz w:val="22"/>
                <w:szCs w:val="22"/>
              </w:rPr>
              <w:t>комплексом</w:t>
            </w:r>
            <w:proofErr w:type="gramStart"/>
            <w:r w:rsidRPr="00A81EF8">
              <w:rPr>
                <w:sz w:val="22"/>
                <w:szCs w:val="22"/>
              </w:rPr>
              <w:t>.С</w:t>
            </w:r>
            <w:proofErr w:type="gramEnd"/>
            <w:r w:rsidRPr="00A81EF8">
              <w:rPr>
                <w:sz w:val="22"/>
                <w:szCs w:val="22"/>
              </w:rPr>
              <w:t>пециализированная</w:t>
            </w:r>
            <w:proofErr w:type="spellEnd"/>
            <w:r w:rsidRPr="00A81EF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81EF8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81EF8">
              <w:rPr>
                <w:sz w:val="22"/>
                <w:szCs w:val="22"/>
                <w:lang w:val="en-US"/>
              </w:rPr>
              <w:t>FOX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MIMO</w:t>
            </w:r>
            <w:r w:rsidRPr="00A81EF8">
              <w:rPr>
                <w:sz w:val="22"/>
                <w:szCs w:val="22"/>
              </w:rPr>
              <w:t xml:space="preserve"> 4450 2.8</w:t>
            </w:r>
            <w:proofErr w:type="spellStart"/>
            <w:r w:rsidRPr="00A81EF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81EF8">
              <w:rPr>
                <w:sz w:val="22"/>
                <w:szCs w:val="22"/>
              </w:rPr>
              <w:t>\4</w:t>
            </w:r>
            <w:proofErr w:type="spellStart"/>
            <w:r w:rsidRPr="00A81EF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81EF8">
              <w:rPr>
                <w:sz w:val="22"/>
                <w:szCs w:val="22"/>
              </w:rPr>
              <w:t>\500</w:t>
            </w:r>
            <w:r w:rsidRPr="00A81EF8">
              <w:rPr>
                <w:sz w:val="22"/>
                <w:szCs w:val="22"/>
                <w:lang w:val="en-US"/>
              </w:rPr>
              <w:t>GB</w:t>
            </w:r>
            <w:r w:rsidRPr="00A81EF8">
              <w:rPr>
                <w:sz w:val="22"/>
                <w:szCs w:val="22"/>
              </w:rPr>
              <w:t>\</w:t>
            </w:r>
            <w:r w:rsidRPr="00A81EF8">
              <w:rPr>
                <w:sz w:val="22"/>
                <w:szCs w:val="22"/>
                <w:lang w:val="en-US"/>
              </w:rPr>
              <w:t>DVD</w:t>
            </w:r>
            <w:r w:rsidRPr="00A81EF8">
              <w:rPr>
                <w:sz w:val="22"/>
                <w:szCs w:val="22"/>
              </w:rPr>
              <w:t>-</w:t>
            </w:r>
            <w:r w:rsidRPr="00A81EF8">
              <w:rPr>
                <w:sz w:val="22"/>
                <w:szCs w:val="22"/>
                <w:lang w:val="en-US"/>
              </w:rPr>
              <w:t>RW</w:t>
            </w:r>
            <w:r w:rsidRPr="00A81EF8">
              <w:rPr>
                <w:sz w:val="22"/>
                <w:szCs w:val="22"/>
              </w:rPr>
              <w:t>\21.5\</w:t>
            </w:r>
            <w:proofErr w:type="spellStart"/>
            <w:r w:rsidRPr="00A81EF8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81EF8">
              <w:rPr>
                <w:sz w:val="22"/>
                <w:szCs w:val="22"/>
              </w:rPr>
              <w:t>\</w:t>
            </w:r>
            <w:r w:rsidRPr="00A81EF8">
              <w:rPr>
                <w:sz w:val="22"/>
                <w:szCs w:val="22"/>
                <w:lang w:val="en-US"/>
              </w:rPr>
              <w:t>Lan</w:t>
            </w:r>
            <w:r w:rsidRPr="00A81EF8">
              <w:rPr>
                <w:sz w:val="22"/>
                <w:szCs w:val="22"/>
              </w:rPr>
              <w:t xml:space="preserve"> - 16 шт., Проектор </w:t>
            </w:r>
            <w:r w:rsidRPr="00A81EF8">
              <w:rPr>
                <w:sz w:val="22"/>
                <w:szCs w:val="22"/>
                <w:lang w:val="en-US"/>
              </w:rPr>
              <w:t>NEC</w:t>
            </w:r>
            <w:r w:rsidRPr="00A81EF8">
              <w:rPr>
                <w:sz w:val="22"/>
                <w:szCs w:val="22"/>
              </w:rPr>
              <w:t xml:space="preserve"> </w:t>
            </w:r>
            <w:r w:rsidRPr="00A81EF8">
              <w:rPr>
                <w:sz w:val="22"/>
                <w:szCs w:val="22"/>
                <w:lang w:val="en-US"/>
              </w:rPr>
              <w:t>NP</w:t>
            </w:r>
            <w:r w:rsidRPr="00A81EF8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06B12EF" w14:textId="77777777" w:rsidR="002C735C" w:rsidRPr="00A81E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1EF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81EF8">
              <w:rPr>
                <w:sz w:val="22"/>
                <w:szCs w:val="22"/>
              </w:rPr>
              <w:t>Прилукская</w:t>
            </w:r>
            <w:proofErr w:type="spellEnd"/>
            <w:r w:rsidRPr="00A81EF8">
              <w:rPr>
                <w:sz w:val="22"/>
                <w:szCs w:val="22"/>
              </w:rPr>
              <w:t xml:space="preserve">, д. 3, лит. </w:t>
            </w:r>
            <w:r w:rsidRPr="00A81EF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0803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080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080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080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Базовые положения Типового закона ЮНСИТРАЛ «О закупках товаров (работ) и услуг».</w:t>
            </w:r>
          </w:p>
        </w:tc>
      </w:tr>
      <w:tr w:rsidR="009E6058" w14:paraId="4A8C21FD" w14:textId="77777777" w:rsidTr="00F00293">
        <w:tc>
          <w:tcPr>
            <w:tcW w:w="562" w:type="dxa"/>
          </w:tcPr>
          <w:p w14:paraId="3390A4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F0D413A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Роль «Соглашения по правительственным закупкам» - </w:t>
            </w:r>
            <w:r>
              <w:rPr>
                <w:sz w:val="23"/>
                <w:szCs w:val="23"/>
                <w:lang w:val="en-US"/>
              </w:rPr>
              <w:t>Agreement</w:t>
            </w:r>
            <w:r w:rsidRPr="00A81EF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on</w:t>
            </w:r>
            <w:r w:rsidRPr="00A81EF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Go</w:t>
            </w:r>
            <w:r w:rsidRPr="00A81EF8">
              <w:rPr>
                <w:sz w:val="23"/>
                <w:szCs w:val="23"/>
              </w:rPr>
              <w:t>‌</w:t>
            </w:r>
            <w:proofErr w:type="spellStart"/>
            <w:r>
              <w:rPr>
                <w:sz w:val="23"/>
                <w:szCs w:val="23"/>
                <w:lang w:val="en-US"/>
              </w:rPr>
              <w:t>vernment</w:t>
            </w:r>
            <w:proofErr w:type="spellEnd"/>
            <w:r w:rsidRPr="00A81EF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Procurement</w:t>
            </w:r>
            <w:r w:rsidRPr="00A81EF8">
              <w:rPr>
                <w:sz w:val="23"/>
                <w:szCs w:val="23"/>
              </w:rPr>
              <w:t xml:space="preserve"> (1994г.) в рамках участия стран во Всемирной торговой организации (ВТО).</w:t>
            </w:r>
          </w:p>
        </w:tc>
      </w:tr>
      <w:tr w:rsidR="009E6058" w14:paraId="16964B49" w14:textId="77777777" w:rsidTr="00F00293">
        <w:tc>
          <w:tcPr>
            <w:tcW w:w="562" w:type="dxa"/>
          </w:tcPr>
          <w:p w14:paraId="7D00D1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733A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1EF8">
              <w:rPr>
                <w:sz w:val="23"/>
                <w:szCs w:val="23"/>
              </w:rPr>
              <w:t xml:space="preserve">Воздействие государственных закупок на социально-экономическое развитие страны.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2E9234" w14:textId="77777777" w:rsidTr="00F00293">
        <w:tc>
          <w:tcPr>
            <w:tcW w:w="562" w:type="dxa"/>
          </w:tcPr>
          <w:p w14:paraId="1ED2EC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C831E3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Система принципов, положенных в основу организации  государственных закупок: содержание и общая характеристика.</w:t>
            </w:r>
          </w:p>
        </w:tc>
      </w:tr>
      <w:tr w:rsidR="009E6058" w14:paraId="38589033" w14:textId="77777777" w:rsidTr="00F00293">
        <w:tc>
          <w:tcPr>
            <w:tcW w:w="562" w:type="dxa"/>
          </w:tcPr>
          <w:p w14:paraId="60ABA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FF11BF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Направления развития государственного международного </w:t>
            </w:r>
            <w:proofErr w:type="spellStart"/>
            <w:r w:rsidRPr="00A81EF8">
              <w:rPr>
                <w:sz w:val="23"/>
                <w:szCs w:val="23"/>
              </w:rPr>
              <w:t>прокъюремента</w:t>
            </w:r>
            <w:proofErr w:type="spellEnd"/>
          </w:p>
        </w:tc>
      </w:tr>
      <w:tr w:rsidR="009E6058" w14:paraId="21EFAF1F" w14:textId="77777777" w:rsidTr="00F00293">
        <w:tc>
          <w:tcPr>
            <w:tcW w:w="562" w:type="dxa"/>
          </w:tcPr>
          <w:p w14:paraId="38A0B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904690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Единая информационная система государственных закупок в России и КНР.</w:t>
            </w:r>
          </w:p>
        </w:tc>
      </w:tr>
      <w:tr w:rsidR="009E6058" w14:paraId="6DD7B680" w14:textId="77777777" w:rsidTr="00F00293">
        <w:tc>
          <w:tcPr>
            <w:tcW w:w="562" w:type="dxa"/>
          </w:tcPr>
          <w:p w14:paraId="031E0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7B9A35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Специфика государственных закупок медицинской техники и лекарственных средств.</w:t>
            </w:r>
          </w:p>
        </w:tc>
      </w:tr>
      <w:tr w:rsidR="009E6058" w14:paraId="1E1EF788" w14:textId="77777777" w:rsidTr="00F00293">
        <w:tc>
          <w:tcPr>
            <w:tcW w:w="562" w:type="dxa"/>
          </w:tcPr>
          <w:p w14:paraId="078135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2F8CEB7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Особенности размещения государственных заказов путем проведения открытых аукционов в электронной форме.</w:t>
            </w:r>
          </w:p>
        </w:tc>
      </w:tr>
      <w:tr w:rsidR="009E6058" w14:paraId="1A937DF1" w14:textId="77777777" w:rsidTr="00F00293">
        <w:tc>
          <w:tcPr>
            <w:tcW w:w="562" w:type="dxa"/>
          </w:tcPr>
          <w:p w14:paraId="250AE6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E4B51F2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Правовое регулирование процедуры заключения и исполнения государственных и муниципальных контрактов.</w:t>
            </w:r>
          </w:p>
        </w:tc>
      </w:tr>
      <w:tr w:rsidR="009E6058" w14:paraId="548F26B2" w14:textId="77777777" w:rsidTr="00F00293">
        <w:tc>
          <w:tcPr>
            <w:tcW w:w="562" w:type="dxa"/>
          </w:tcPr>
          <w:p w14:paraId="275355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13401B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Опыт государственного заказа в России.</w:t>
            </w:r>
          </w:p>
        </w:tc>
      </w:tr>
      <w:tr w:rsidR="009E6058" w14:paraId="50610AAE" w14:textId="77777777" w:rsidTr="00F00293">
        <w:tc>
          <w:tcPr>
            <w:tcW w:w="562" w:type="dxa"/>
          </w:tcPr>
          <w:p w14:paraId="12CC61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5B874AE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Содержание, принципы и способы размещения государственных и муниципальных заказов.</w:t>
            </w:r>
          </w:p>
        </w:tc>
      </w:tr>
      <w:tr w:rsidR="009E6058" w14:paraId="4EC5179E" w14:textId="77777777" w:rsidTr="00F00293">
        <w:tc>
          <w:tcPr>
            <w:tcW w:w="562" w:type="dxa"/>
          </w:tcPr>
          <w:p w14:paraId="35E39C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7F3605F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Проблемы доступа субъектов малого и среднего предпринимательства к государственному заказу.</w:t>
            </w:r>
          </w:p>
        </w:tc>
      </w:tr>
      <w:tr w:rsidR="009E6058" w14:paraId="2B4BDF6E" w14:textId="77777777" w:rsidTr="00F00293">
        <w:tc>
          <w:tcPr>
            <w:tcW w:w="562" w:type="dxa"/>
          </w:tcPr>
          <w:p w14:paraId="7A27F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A2F2DC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Конфликт интересов в сфере размещения государственного и муниципального заказа.</w:t>
            </w:r>
          </w:p>
        </w:tc>
      </w:tr>
      <w:tr w:rsidR="009E6058" w14:paraId="60F65EED" w14:textId="77777777" w:rsidTr="00F00293">
        <w:tc>
          <w:tcPr>
            <w:tcW w:w="562" w:type="dxa"/>
          </w:tcPr>
          <w:p w14:paraId="18C73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53D3F0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Особенности контроля и аудита в сфере международного </w:t>
            </w:r>
            <w:proofErr w:type="spellStart"/>
            <w:r w:rsidRPr="00A81EF8">
              <w:rPr>
                <w:sz w:val="23"/>
                <w:szCs w:val="23"/>
              </w:rPr>
              <w:t>прокъюремента</w:t>
            </w:r>
            <w:proofErr w:type="spellEnd"/>
            <w:r w:rsidRPr="00A81EF8">
              <w:rPr>
                <w:sz w:val="23"/>
                <w:szCs w:val="23"/>
              </w:rPr>
              <w:t>.</w:t>
            </w:r>
          </w:p>
        </w:tc>
      </w:tr>
      <w:tr w:rsidR="009E6058" w14:paraId="39AB17D0" w14:textId="77777777" w:rsidTr="00F00293">
        <w:tc>
          <w:tcPr>
            <w:tcW w:w="562" w:type="dxa"/>
          </w:tcPr>
          <w:p w14:paraId="66A481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0A63FF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Оценка эффективности деятельности органов государственной власти в сфере закупок.</w:t>
            </w:r>
          </w:p>
        </w:tc>
      </w:tr>
      <w:tr w:rsidR="009E6058" w14:paraId="44E5FD43" w14:textId="77777777" w:rsidTr="00F00293">
        <w:tc>
          <w:tcPr>
            <w:tcW w:w="562" w:type="dxa"/>
          </w:tcPr>
          <w:p w14:paraId="73BD4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9EA9D4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Система размещения государственных заказов в США.</w:t>
            </w:r>
          </w:p>
        </w:tc>
      </w:tr>
      <w:tr w:rsidR="009E6058" w14:paraId="30F3D509" w14:textId="77777777" w:rsidTr="00F00293">
        <w:tc>
          <w:tcPr>
            <w:tcW w:w="562" w:type="dxa"/>
          </w:tcPr>
          <w:p w14:paraId="4631C5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76DC71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Теоретические и нормативно-правовые основы государственных закупок в России.</w:t>
            </w:r>
          </w:p>
        </w:tc>
      </w:tr>
      <w:tr w:rsidR="009E6058" w14:paraId="7F104B09" w14:textId="77777777" w:rsidTr="00F00293">
        <w:tc>
          <w:tcPr>
            <w:tcW w:w="562" w:type="dxa"/>
          </w:tcPr>
          <w:p w14:paraId="15408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D55AFB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Политические и правовые аспекты </w:t>
            </w:r>
            <w:proofErr w:type="spellStart"/>
            <w:r w:rsidRPr="00A81EF8">
              <w:rPr>
                <w:sz w:val="23"/>
                <w:szCs w:val="23"/>
              </w:rPr>
              <w:t>госзакупок</w:t>
            </w:r>
            <w:proofErr w:type="spellEnd"/>
            <w:r w:rsidRPr="00A81EF8">
              <w:rPr>
                <w:sz w:val="23"/>
                <w:szCs w:val="23"/>
              </w:rPr>
              <w:t xml:space="preserve"> в Японии.</w:t>
            </w:r>
          </w:p>
        </w:tc>
      </w:tr>
      <w:tr w:rsidR="009E6058" w14:paraId="62D2F4C5" w14:textId="77777777" w:rsidTr="00F00293">
        <w:tc>
          <w:tcPr>
            <w:tcW w:w="562" w:type="dxa"/>
          </w:tcPr>
          <w:p w14:paraId="2F1BA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27FAF2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Правила государственных закупок в странах ЕС.</w:t>
            </w:r>
          </w:p>
        </w:tc>
      </w:tr>
      <w:tr w:rsidR="009E6058" w14:paraId="14A6AFF5" w14:textId="77777777" w:rsidTr="00F00293">
        <w:tc>
          <w:tcPr>
            <w:tcW w:w="562" w:type="dxa"/>
          </w:tcPr>
          <w:p w14:paraId="52052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E0FF16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Обеспечение правовой защиты участников закупок.</w:t>
            </w:r>
          </w:p>
        </w:tc>
      </w:tr>
      <w:tr w:rsidR="009E6058" w14:paraId="46EC8C71" w14:textId="77777777" w:rsidTr="00F00293">
        <w:tc>
          <w:tcPr>
            <w:tcW w:w="562" w:type="dxa"/>
          </w:tcPr>
          <w:p w14:paraId="59B90F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BA729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определения госзаказов.</w:t>
            </w:r>
          </w:p>
        </w:tc>
      </w:tr>
      <w:tr w:rsidR="009E6058" w14:paraId="270981EB" w14:textId="77777777" w:rsidTr="00F00293">
        <w:tc>
          <w:tcPr>
            <w:tcW w:w="562" w:type="dxa"/>
          </w:tcPr>
          <w:p w14:paraId="7BD4A9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86789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размещения госзаказов.</w:t>
            </w:r>
          </w:p>
        </w:tc>
      </w:tr>
      <w:tr w:rsidR="009E6058" w14:paraId="7E3F4F3F" w14:textId="77777777" w:rsidTr="00F00293">
        <w:tc>
          <w:tcPr>
            <w:tcW w:w="562" w:type="dxa"/>
          </w:tcPr>
          <w:p w14:paraId="32C9DF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582994A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Особенности организации государственного </w:t>
            </w:r>
            <w:proofErr w:type="spellStart"/>
            <w:r w:rsidRPr="00A81EF8">
              <w:rPr>
                <w:sz w:val="23"/>
                <w:szCs w:val="23"/>
              </w:rPr>
              <w:t>прокъюремента</w:t>
            </w:r>
            <w:proofErr w:type="spellEnd"/>
            <w:r w:rsidRPr="00A81EF8">
              <w:rPr>
                <w:sz w:val="23"/>
                <w:szCs w:val="23"/>
              </w:rPr>
              <w:t xml:space="preserve"> в Евразийском экономическом союзе.</w:t>
            </w:r>
          </w:p>
        </w:tc>
      </w:tr>
      <w:tr w:rsidR="009E6058" w14:paraId="73A97CAC" w14:textId="77777777" w:rsidTr="00F00293">
        <w:tc>
          <w:tcPr>
            <w:tcW w:w="562" w:type="dxa"/>
          </w:tcPr>
          <w:p w14:paraId="5DD01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37E69B2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Особенностей </w:t>
            </w:r>
            <w:proofErr w:type="spellStart"/>
            <w:r w:rsidRPr="00A81EF8">
              <w:rPr>
                <w:sz w:val="23"/>
                <w:szCs w:val="23"/>
              </w:rPr>
              <w:t>госзакупок</w:t>
            </w:r>
            <w:proofErr w:type="spellEnd"/>
            <w:r w:rsidRPr="00A81EF8">
              <w:rPr>
                <w:sz w:val="23"/>
                <w:szCs w:val="23"/>
              </w:rPr>
              <w:t xml:space="preserve"> в США. Электронный документооборот.</w:t>
            </w:r>
          </w:p>
        </w:tc>
      </w:tr>
      <w:tr w:rsidR="009E6058" w14:paraId="00806E44" w14:textId="77777777" w:rsidTr="00F00293">
        <w:tc>
          <w:tcPr>
            <w:tcW w:w="562" w:type="dxa"/>
          </w:tcPr>
          <w:p w14:paraId="4820B6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A00EC92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Электронный формат торгов в практике международного </w:t>
            </w:r>
            <w:proofErr w:type="spellStart"/>
            <w:r w:rsidRPr="00A81EF8">
              <w:rPr>
                <w:sz w:val="23"/>
                <w:szCs w:val="23"/>
              </w:rPr>
              <w:t>прокъюремента</w:t>
            </w:r>
            <w:proofErr w:type="spellEnd"/>
            <w:r w:rsidRPr="00A81EF8">
              <w:rPr>
                <w:sz w:val="23"/>
                <w:szCs w:val="23"/>
              </w:rPr>
              <w:t>.</w:t>
            </w:r>
          </w:p>
        </w:tc>
      </w:tr>
      <w:tr w:rsidR="009E6058" w14:paraId="41BA5A24" w14:textId="77777777" w:rsidTr="00F00293">
        <w:tc>
          <w:tcPr>
            <w:tcW w:w="562" w:type="dxa"/>
          </w:tcPr>
          <w:p w14:paraId="5A12D6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FB36F1C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Перспективы развития электронных закупок и систем электронных расчетов в международном </w:t>
            </w:r>
            <w:proofErr w:type="spellStart"/>
            <w:r w:rsidRPr="00A81EF8">
              <w:rPr>
                <w:sz w:val="23"/>
                <w:szCs w:val="23"/>
              </w:rPr>
              <w:t>прокъюременте</w:t>
            </w:r>
            <w:proofErr w:type="spellEnd"/>
            <w:r w:rsidRPr="00A81EF8">
              <w:rPr>
                <w:sz w:val="23"/>
                <w:szCs w:val="23"/>
              </w:rPr>
              <w:t>.</w:t>
            </w:r>
          </w:p>
        </w:tc>
      </w:tr>
      <w:tr w:rsidR="009E6058" w14:paraId="5624117A" w14:textId="77777777" w:rsidTr="00F00293">
        <w:tc>
          <w:tcPr>
            <w:tcW w:w="562" w:type="dxa"/>
          </w:tcPr>
          <w:p w14:paraId="2520F0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BAA7A55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 xml:space="preserve">Мониторинг и </w:t>
            </w:r>
            <w:proofErr w:type="spellStart"/>
            <w:r w:rsidRPr="00A81EF8">
              <w:rPr>
                <w:sz w:val="23"/>
                <w:szCs w:val="23"/>
              </w:rPr>
              <w:t>контроллинг</w:t>
            </w:r>
            <w:proofErr w:type="spellEnd"/>
            <w:r w:rsidRPr="00A81EF8">
              <w:rPr>
                <w:sz w:val="23"/>
                <w:szCs w:val="23"/>
              </w:rPr>
              <w:t xml:space="preserve"> процедур </w:t>
            </w:r>
            <w:proofErr w:type="spellStart"/>
            <w:r w:rsidRPr="00A81EF8">
              <w:rPr>
                <w:sz w:val="23"/>
                <w:szCs w:val="23"/>
              </w:rPr>
              <w:t>прокъюремента</w:t>
            </w:r>
            <w:proofErr w:type="spellEnd"/>
            <w:r w:rsidRPr="00A81EF8">
              <w:rPr>
                <w:sz w:val="23"/>
                <w:szCs w:val="23"/>
              </w:rPr>
              <w:t>.</w:t>
            </w:r>
          </w:p>
        </w:tc>
      </w:tr>
      <w:tr w:rsidR="009E6058" w14:paraId="72C95F63" w14:textId="77777777" w:rsidTr="00F00293">
        <w:tc>
          <w:tcPr>
            <w:tcW w:w="562" w:type="dxa"/>
          </w:tcPr>
          <w:p w14:paraId="40BF66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C201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1EF8">
              <w:rPr>
                <w:sz w:val="23"/>
                <w:szCs w:val="23"/>
              </w:rPr>
              <w:t xml:space="preserve">Общественное обсуждение и общественный контроль </w:t>
            </w:r>
            <w:proofErr w:type="spellStart"/>
            <w:r w:rsidRPr="00A81EF8">
              <w:rPr>
                <w:sz w:val="23"/>
                <w:szCs w:val="23"/>
              </w:rPr>
              <w:t>госзакупок</w:t>
            </w:r>
            <w:proofErr w:type="spellEnd"/>
            <w:r w:rsidRPr="00A81EF8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практика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E80D926" w14:textId="77777777" w:rsidTr="00F00293">
        <w:tc>
          <w:tcPr>
            <w:tcW w:w="562" w:type="dxa"/>
          </w:tcPr>
          <w:p w14:paraId="325D4D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0808BD2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Цифровая трансформация системы государственных закупок.</w:t>
            </w:r>
          </w:p>
        </w:tc>
      </w:tr>
      <w:tr w:rsidR="009E6058" w14:paraId="5D2B9EF0" w14:textId="77777777" w:rsidTr="00F00293">
        <w:tc>
          <w:tcPr>
            <w:tcW w:w="562" w:type="dxa"/>
          </w:tcPr>
          <w:p w14:paraId="50174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76B5F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1EF8">
              <w:rPr>
                <w:sz w:val="23"/>
                <w:szCs w:val="23"/>
              </w:rPr>
              <w:t xml:space="preserve">Развитие конкуренции на рынке </w:t>
            </w:r>
            <w:proofErr w:type="spellStart"/>
            <w:r w:rsidRPr="00A81EF8">
              <w:rPr>
                <w:sz w:val="23"/>
                <w:szCs w:val="23"/>
              </w:rPr>
              <w:t>госзакупок</w:t>
            </w:r>
            <w:proofErr w:type="spellEnd"/>
            <w:r w:rsidRPr="00A81EF8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4239512" w14:textId="77777777" w:rsidTr="00F00293">
        <w:tc>
          <w:tcPr>
            <w:tcW w:w="562" w:type="dxa"/>
          </w:tcPr>
          <w:p w14:paraId="6D7D56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5DC38B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Достижения и проблемы законодательно-нормативной базы в сфере международных государственных закупках.</w:t>
            </w:r>
          </w:p>
        </w:tc>
      </w:tr>
      <w:tr w:rsidR="009E6058" w14:paraId="2BCC3AC1" w14:textId="77777777" w:rsidTr="00F00293">
        <w:tc>
          <w:tcPr>
            <w:tcW w:w="562" w:type="dxa"/>
          </w:tcPr>
          <w:p w14:paraId="541AA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E18784F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Особенности управления системой государственных закупок в европейских странах.</w:t>
            </w:r>
          </w:p>
        </w:tc>
      </w:tr>
      <w:tr w:rsidR="009E6058" w14:paraId="2CBAD0FD" w14:textId="77777777" w:rsidTr="00F00293">
        <w:tc>
          <w:tcPr>
            <w:tcW w:w="562" w:type="dxa"/>
          </w:tcPr>
          <w:p w14:paraId="54F6B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9214759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Характеристика международных договоров в сфере государственных закупок.</w:t>
            </w:r>
          </w:p>
        </w:tc>
      </w:tr>
      <w:tr w:rsidR="009E6058" w14:paraId="1E7E214E" w14:textId="77777777" w:rsidTr="00F00293">
        <w:tc>
          <w:tcPr>
            <w:tcW w:w="562" w:type="dxa"/>
          </w:tcPr>
          <w:p w14:paraId="15F04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D0C5DFA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Особенности размещения заказов в странах ЕАЭС.</w:t>
            </w:r>
          </w:p>
        </w:tc>
      </w:tr>
      <w:tr w:rsidR="009E6058" w14:paraId="5562B895" w14:textId="77777777" w:rsidTr="00F00293">
        <w:tc>
          <w:tcPr>
            <w:tcW w:w="562" w:type="dxa"/>
          </w:tcPr>
          <w:p w14:paraId="67D06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1EDA86A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Способы государственных закупок в различных странах.</w:t>
            </w:r>
          </w:p>
        </w:tc>
      </w:tr>
      <w:tr w:rsidR="009E6058" w14:paraId="260E6982" w14:textId="77777777" w:rsidTr="00F00293">
        <w:tc>
          <w:tcPr>
            <w:tcW w:w="562" w:type="dxa"/>
          </w:tcPr>
          <w:p w14:paraId="475010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8E7A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Электронный формат государственных закупок.</w:t>
            </w:r>
          </w:p>
        </w:tc>
      </w:tr>
      <w:tr w:rsidR="009E6058" w14:paraId="3483ACB0" w14:textId="77777777" w:rsidTr="00F00293">
        <w:tc>
          <w:tcPr>
            <w:tcW w:w="562" w:type="dxa"/>
          </w:tcPr>
          <w:p w14:paraId="11F255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8C40F17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Международная практика правового регулирования процедуры заключения и исполнения государственных контрактов.</w:t>
            </w:r>
          </w:p>
        </w:tc>
      </w:tr>
      <w:tr w:rsidR="009E6058" w14:paraId="09B3A57F" w14:textId="77777777" w:rsidTr="00F00293">
        <w:tc>
          <w:tcPr>
            <w:tcW w:w="562" w:type="dxa"/>
          </w:tcPr>
          <w:p w14:paraId="3A84B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FCB6A24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Опыт государственного заказа в Китае.</w:t>
            </w:r>
          </w:p>
        </w:tc>
      </w:tr>
      <w:tr w:rsidR="009E6058" w14:paraId="43FDEDFA" w14:textId="77777777" w:rsidTr="00F00293">
        <w:tc>
          <w:tcPr>
            <w:tcW w:w="562" w:type="dxa"/>
          </w:tcPr>
          <w:p w14:paraId="4BE0B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70E2068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Содержание информационной системы государственных закупок в КНР.</w:t>
            </w:r>
          </w:p>
        </w:tc>
      </w:tr>
      <w:tr w:rsidR="009E6058" w14:paraId="318C16AA" w14:textId="77777777" w:rsidTr="00F00293">
        <w:tc>
          <w:tcPr>
            <w:tcW w:w="562" w:type="dxa"/>
          </w:tcPr>
          <w:p w14:paraId="7F9F72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2F87ACF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Законодательство в сфере государственных закупок в Китае.</w:t>
            </w:r>
          </w:p>
        </w:tc>
      </w:tr>
      <w:tr w:rsidR="009E6058" w14:paraId="2E89B96C" w14:textId="77777777" w:rsidTr="00F00293">
        <w:tc>
          <w:tcPr>
            <w:tcW w:w="562" w:type="dxa"/>
          </w:tcPr>
          <w:p w14:paraId="664E4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4BFD636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Содержание, принципы и способы размещения государственных и заказов в России.</w:t>
            </w:r>
          </w:p>
        </w:tc>
      </w:tr>
      <w:tr w:rsidR="009E6058" w14:paraId="2005BC01" w14:textId="77777777" w:rsidTr="00F00293">
        <w:tc>
          <w:tcPr>
            <w:tcW w:w="562" w:type="dxa"/>
          </w:tcPr>
          <w:p w14:paraId="749B3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258B433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Проблемы доступа субъектов малого и среднего предпринимательства к государственному заказу.</w:t>
            </w:r>
          </w:p>
        </w:tc>
      </w:tr>
      <w:tr w:rsidR="009E6058" w14:paraId="757027EA" w14:textId="77777777" w:rsidTr="00F00293">
        <w:tc>
          <w:tcPr>
            <w:tcW w:w="562" w:type="dxa"/>
          </w:tcPr>
          <w:p w14:paraId="170A4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FE0FDA9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Международная практика и особенности размещения государственных заказов путем проведения открытых аукционов в электронной форме.</w:t>
            </w:r>
          </w:p>
        </w:tc>
      </w:tr>
      <w:tr w:rsidR="009E6058" w14:paraId="4ED3C463" w14:textId="77777777" w:rsidTr="00F00293">
        <w:tc>
          <w:tcPr>
            <w:tcW w:w="562" w:type="dxa"/>
          </w:tcPr>
          <w:p w14:paraId="6AB82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6F0CC20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Конфликт интересов и пути урегулирования споров в сфере размещения государственного заказа.</w:t>
            </w:r>
          </w:p>
        </w:tc>
      </w:tr>
      <w:tr w:rsidR="009E6058" w14:paraId="592A32D5" w14:textId="77777777" w:rsidTr="00F00293">
        <w:tc>
          <w:tcPr>
            <w:tcW w:w="562" w:type="dxa"/>
          </w:tcPr>
          <w:p w14:paraId="2D21DE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76F700C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Особенности аудита, контроля и мониторинга в сфере международных государственных  закупок.</w:t>
            </w:r>
          </w:p>
        </w:tc>
      </w:tr>
      <w:tr w:rsidR="009E6058" w14:paraId="02ADE2E5" w14:textId="77777777" w:rsidTr="00F00293">
        <w:tc>
          <w:tcPr>
            <w:tcW w:w="562" w:type="dxa"/>
          </w:tcPr>
          <w:p w14:paraId="42ECF1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6EFA587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Поддержка экологических проектов в системе государственных закупок.</w:t>
            </w:r>
          </w:p>
        </w:tc>
      </w:tr>
      <w:tr w:rsidR="009E6058" w14:paraId="453BB153" w14:textId="77777777" w:rsidTr="00F00293">
        <w:tc>
          <w:tcPr>
            <w:tcW w:w="562" w:type="dxa"/>
          </w:tcPr>
          <w:p w14:paraId="63E61D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DF9DA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Нормирование в международном прокъюременте.</w:t>
            </w:r>
          </w:p>
        </w:tc>
      </w:tr>
      <w:tr w:rsidR="009E6058" w14:paraId="67ACE16E" w14:textId="77777777" w:rsidTr="00F00293">
        <w:tc>
          <w:tcPr>
            <w:tcW w:w="562" w:type="dxa"/>
          </w:tcPr>
          <w:p w14:paraId="1E0EA1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24A4E5C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Оценка эффективности деятельности органов государственной власти в сфере закупок: мировая практика.</w:t>
            </w:r>
          </w:p>
        </w:tc>
      </w:tr>
      <w:tr w:rsidR="009E6058" w14:paraId="7CB7D180" w14:textId="77777777" w:rsidTr="00F00293">
        <w:tc>
          <w:tcPr>
            <w:tcW w:w="562" w:type="dxa"/>
          </w:tcPr>
          <w:p w14:paraId="6E513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D303040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Система размещения государственных заказов в США.</w:t>
            </w:r>
          </w:p>
        </w:tc>
      </w:tr>
      <w:tr w:rsidR="009E6058" w14:paraId="59982E9D" w14:textId="77777777" w:rsidTr="00F00293">
        <w:tc>
          <w:tcPr>
            <w:tcW w:w="562" w:type="dxa"/>
          </w:tcPr>
          <w:p w14:paraId="32ED1B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D5539D3" w14:textId="77777777" w:rsidR="009E6058" w:rsidRPr="00A81EF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Понятие «отечественный товар» в системе государственных закупок России и КНР.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080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1E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1E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0803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81EF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1EF8" w14:paraId="5A1C9382" w14:textId="77777777" w:rsidTr="00801458">
        <w:tc>
          <w:tcPr>
            <w:tcW w:w="2336" w:type="dxa"/>
          </w:tcPr>
          <w:p w14:paraId="4C518DAB" w14:textId="77777777" w:rsidR="005D65A5" w:rsidRPr="00A81E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E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1E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E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1E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E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1E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E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1EF8" w14:paraId="07658034" w14:textId="77777777" w:rsidTr="00801458">
        <w:tc>
          <w:tcPr>
            <w:tcW w:w="2336" w:type="dxa"/>
          </w:tcPr>
          <w:p w14:paraId="1553D698" w14:textId="78F29BFB" w:rsidR="005D65A5" w:rsidRPr="00A81E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81EF8" w14:paraId="38488640" w14:textId="77777777" w:rsidTr="00801458">
        <w:tc>
          <w:tcPr>
            <w:tcW w:w="2336" w:type="dxa"/>
          </w:tcPr>
          <w:p w14:paraId="3E412A81" w14:textId="77777777" w:rsidR="005D65A5" w:rsidRPr="00A81E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087F29" w14:textId="77777777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203421B" w14:textId="77777777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0BC31A" w14:textId="77777777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A81EF8" w14:paraId="70148459" w14:textId="77777777" w:rsidTr="00801458">
        <w:tc>
          <w:tcPr>
            <w:tcW w:w="2336" w:type="dxa"/>
          </w:tcPr>
          <w:p w14:paraId="51531BDE" w14:textId="77777777" w:rsidR="005D65A5" w:rsidRPr="00A81E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60EC96" w14:textId="77777777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6127A3" w14:textId="77777777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3A567C" w14:textId="77777777" w:rsidR="005D65A5" w:rsidRPr="00A81EF8" w:rsidRDefault="007478E0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81EF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75E7F1B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080398"/>
      <w:r w:rsidRPr="00A81EF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F3ED5B2" w14:textId="77777777" w:rsidR="00A81EF8" w:rsidRPr="00A81EF8" w:rsidRDefault="00A81EF8" w:rsidP="00A81E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1EF8" w14:paraId="4AE040A0" w14:textId="77777777" w:rsidTr="00A81EF8">
        <w:tc>
          <w:tcPr>
            <w:tcW w:w="562" w:type="dxa"/>
          </w:tcPr>
          <w:p w14:paraId="748387CE" w14:textId="77777777" w:rsidR="00A81EF8" w:rsidRDefault="00A81EF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FDE251" w14:textId="77777777" w:rsidR="00A81EF8" w:rsidRDefault="00A81E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81EF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81EF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080399"/>
      <w:r w:rsidRPr="00A81EF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81EF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1EF8" w14:paraId="0267C479" w14:textId="77777777" w:rsidTr="00801458">
        <w:tc>
          <w:tcPr>
            <w:tcW w:w="2500" w:type="pct"/>
          </w:tcPr>
          <w:p w14:paraId="37F699C9" w14:textId="77777777" w:rsidR="00B8237E" w:rsidRPr="00A81E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E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1E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1E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1EF8" w14:paraId="3F240151" w14:textId="77777777" w:rsidTr="00801458">
        <w:tc>
          <w:tcPr>
            <w:tcW w:w="2500" w:type="pct"/>
          </w:tcPr>
          <w:p w14:paraId="61E91592" w14:textId="61A0874C" w:rsidR="00B8237E" w:rsidRPr="00A81EF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81EF8" w:rsidRDefault="005C548A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81EF8" w14:paraId="5BEBEEA2" w14:textId="77777777" w:rsidTr="00801458">
        <w:tc>
          <w:tcPr>
            <w:tcW w:w="2500" w:type="pct"/>
          </w:tcPr>
          <w:p w14:paraId="5E26381A" w14:textId="77777777" w:rsidR="00B8237E" w:rsidRPr="00A81EF8" w:rsidRDefault="00B8237E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433241" w14:textId="77777777" w:rsidR="00B8237E" w:rsidRPr="00A81EF8" w:rsidRDefault="005C548A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81EF8" w14:paraId="54D460EA" w14:textId="77777777" w:rsidTr="00801458">
        <w:tc>
          <w:tcPr>
            <w:tcW w:w="2500" w:type="pct"/>
          </w:tcPr>
          <w:p w14:paraId="052EA2FC" w14:textId="77777777" w:rsidR="00B8237E" w:rsidRPr="00A81EF8" w:rsidRDefault="00B8237E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92F40C3" w14:textId="77777777" w:rsidR="00B8237E" w:rsidRPr="00A81EF8" w:rsidRDefault="005C548A" w:rsidP="0080145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A81EF8" w:rsidRPr="00A81EF8" w14:paraId="471CF363" w14:textId="77777777" w:rsidTr="00A81EF8">
        <w:tc>
          <w:tcPr>
            <w:tcW w:w="2500" w:type="pct"/>
          </w:tcPr>
          <w:p w14:paraId="022395EE" w14:textId="0FB2863D" w:rsidR="00A81EF8" w:rsidRPr="00A81EF8" w:rsidRDefault="00A81EF8" w:rsidP="00A81EF8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2A3B7C51" w14:textId="77777777" w:rsidR="00A81EF8" w:rsidRPr="00A81EF8" w:rsidRDefault="00A81EF8" w:rsidP="007D1CEC">
            <w:pPr>
              <w:rPr>
                <w:rFonts w:ascii="Times New Roman" w:hAnsi="Times New Roman" w:cs="Times New Roman"/>
              </w:rPr>
            </w:pPr>
            <w:r w:rsidRPr="00A81EF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81EF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81EF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080400"/>
      <w:r w:rsidRPr="00A81E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81EF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81EF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81EF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EF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81E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81EF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81EF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81EF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81EF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EF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81EF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81EF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A81E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81EF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81EF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81EF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1EF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81EF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81EF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81EF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81EF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81EF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81E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81E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81EF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81E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81E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81EF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81E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81E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81EF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81E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81EF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1EF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81EF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81EF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81EF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81EF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A81EF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A81EF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A81EF8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A81EF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1EF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A81EF8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A81EF8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A81EF8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D8E95" w14:textId="77777777" w:rsidR="00F36DEF" w:rsidRDefault="00F36DEF" w:rsidP="00315CA6">
      <w:pPr>
        <w:spacing w:after="0" w:line="240" w:lineRule="auto"/>
      </w:pPr>
      <w:r>
        <w:separator/>
      </w:r>
    </w:p>
  </w:endnote>
  <w:endnote w:type="continuationSeparator" w:id="0">
    <w:p w14:paraId="6A1B7589" w14:textId="77777777" w:rsidR="00F36DEF" w:rsidRDefault="00F36D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843AA2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18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1E5EF" w14:textId="77777777" w:rsidR="00F36DEF" w:rsidRDefault="00F36DEF" w:rsidP="00315CA6">
      <w:pPr>
        <w:spacing w:after="0" w:line="240" w:lineRule="auto"/>
      </w:pPr>
      <w:r>
        <w:separator/>
      </w:r>
    </w:p>
  </w:footnote>
  <w:footnote w:type="continuationSeparator" w:id="0">
    <w:p w14:paraId="1C803385" w14:textId="77777777" w:rsidR="00F36DEF" w:rsidRDefault="00F36D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42B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1EF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018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6DE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F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F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reading.php?short=1&amp;productid=35816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%20http://opac.unecon.ru/elibrary/2015/ucheb/%D0%9C%D0%B5%D0%B6%D0%B4%D1%83%D0%BD%D0%B0%D1%80%D0%BE%D0%B4%D0%BD%D1%8B%D0%B9%20%D0%BF%D1%80%D0%BE%D0%BA%D1%8C%D1%8E%D1%80%D0%B5%D0%BC%D0%B5%D0%BD%D1%8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books.ru/reading.php?short=1&amp;productid=37736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E%D1%80%D0%B3%D0%B0%D0%BD%D0%B8%D0%B7%D0%B0%D1%86%D0%B8%D1%8F%20%D0%B3%D0%BE%D1%81%D1%83%D0%B4%D0%B0%D1%80%D1%81%D1%82%D0%B2%D0%B5%D0%BD%D0%BD%D1%8B%D1%8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5CF61A-EDC9-4B1F-A8A1-0384A74C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3640</Words>
  <Characters>20750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